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69" w:rsidRDefault="00D55F73" w:rsidP="005642B2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Veřejnoprávní s</w:t>
      </w:r>
      <w:r w:rsidR="00BB45FE">
        <w:rPr>
          <w:rFonts w:ascii="Times New Roman" w:hAnsi="Times New Roman" w:cs="Times New Roman"/>
          <w:b/>
          <w:sz w:val="32"/>
          <w:szCs w:val="32"/>
        </w:rPr>
        <w:t>mlouva o poskytnutí programové</w:t>
      </w:r>
      <w:r>
        <w:rPr>
          <w:rFonts w:ascii="Times New Roman" w:hAnsi="Times New Roman" w:cs="Times New Roman"/>
          <w:b/>
          <w:sz w:val="32"/>
          <w:szCs w:val="32"/>
        </w:rPr>
        <w:t xml:space="preserve"> dotace</w:t>
      </w:r>
      <w:r w:rsidR="009B656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756EF" w:rsidRPr="009B6569" w:rsidRDefault="00BB45FE" w:rsidP="005642B2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č.</w:t>
      </w:r>
    </w:p>
    <w:p w:rsidR="00524296" w:rsidRDefault="005642B2" w:rsidP="005642B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C1040">
        <w:rPr>
          <w:rFonts w:ascii="Times New Roman" w:hAnsi="Times New Roman" w:cs="Times New Roman"/>
          <w:sz w:val="24"/>
          <w:szCs w:val="24"/>
        </w:rPr>
        <w:t xml:space="preserve">zavřená </w:t>
      </w:r>
      <w:r w:rsidR="00524296">
        <w:rPr>
          <w:rFonts w:ascii="Times New Roman" w:hAnsi="Times New Roman" w:cs="Times New Roman"/>
          <w:sz w:val="24"/>
          <w:szCs w:val="24"/>
        </w:rPr>
        <w:t xml:space="preserve">ve smyslu § 159 a násl. zákona č. 500/2004 Sb., správní řád, </w:t>
      </w:r>
    </w:p>
    <w:p w:rsidR="00DC1040" w:rsidRDefault="000B5F11" w:rsidP="009B656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se zák. č. 250/2000 Sb., o rozpočtových pravidlech územních rozpočtů a zák. č. 128/2000</w:t>
      </w:r>
      <w:r w:rsidR="009B6569">
        <w:rPr>
          <w:rFonts w:ascii="Times New Roman" w:hAnsi="Times New Roman" w:cs="Times New Roman"/>
          <w:sz w:val="24"/>
          <w:szCs w:val="24"/>
        </w:rPr>
        <w:t xml:space="preserve"> Sb., o obcích vše </w:t>
      </w:r>
      <w:r>
        <w:rPr>
          <w:rFonts w:ascii="Times New Roman" w:hAnsi="Times New Roman" w:cs="Times New Roman"/>
          <w:sz w:val="24"/>
          <w:szCs w:val="24"/>
        </w:rPr>
        <w:t>ve znění pozdějších předpisů</w:t>
      </w:r>
      <w:r w:rsidR="00D32433">
        <w:rPr>
          <w:rFonts w:ascii="Times New Roman" w:hAnsi="Times New Roman" w:cs="Times New Roman"/>
          <w:sz w:val="24"/>
          <w:szCs w:val="24"/>
        </w:rPr>
        <w:t>. (Dále též jen „smlouva“.)</w:t>
      </w:r>
    </w:p>
    <w:p w:rsidR="00524296" w:rsidRDefault="00524296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C1040" w:rsidRPr="005642B2" w:rsidRDefault="00DC1040" w:rsidP="005642B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B2">
        <w:rPr>
          <w:rFonts w:ascii="Times New Roman" w:hAnsi="Times New Roman" w:cs="Times New Roman"/>
          <w:b/>
          <w:sz w:val="24"/>
          <w:szCs w:val="24"/>
        </w:rPr>
        <w:t>Článek I.</w:t>
      </w:r>
    </w:p>
    <w:p w:rsidR="00DC1040" w:rsidRPr="005642B2" w:rsidRDefault="00DC1040" w:rsidP="005642B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B2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DC1040" w:rsidRDefault="00DC1040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Poskytovatel:</w:t>
      </w:r>
    </w:p>
    <w:p w:rsidR="00DC1040" w:rsidRDefault="00DC1040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Město Nová Včelnice</w:t>
      </w:r>
    </w:p>
    <w:p w:rsidR="00916E7D" w:rsidRDefault="00916E7D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Komenského 386</w:t>
      </w:r>
    </w:p>
    <w:p w:rsidR="00916E7D" w:rsidRDefault="00916E7D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378 42 Nová Včelnice</w:t>
      </w:r>
    </w:p>
    <w:p w:rsidR="00916E7D" w:rsidRDefault="00916E7D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00247146</w:t>
      </w:r>
    </w:p>
    <w:p w:rsidR="00916E7D" w:rsidRDefault="00916E7D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0273D4">
        <w:rPr>
          <w:rFonts w:ascii="Times New Roman" w:hAnsi="Times New Roman" w:cs="Times New Roman"/>
          <w:sz w:val="24"/>
          <w:szCs w:val="24"/>
        </w:rPr>
        <w:t xml:space="preserve"> 603173349/0800</w:t>
      </w:r>
    </w:p>
    <w:p w:rsidR="00916E7D" w:rsidRDefault="00916E7D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Zastoupené: starostou Ing. Karlem Dvořákem</w:t>
      </w:r>
    </w:p>
    <w:p w:rsidR="00916E7D" w:rsidRDefault="00916E7D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</w:t>
      </w:r>
      <w:r w:rsidR="00D3243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="00D3243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6E7D" w:rsidRDefault="00916E7D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6E7D" w:rsidRDefault="00916E7D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Příjemce:</w:t>
      </w:r>
    </w:p>
    <w:p w:rsidR="00916E7D" w:rsidRDefault="00916E7D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6E7D" w:rsidRDefault="00916E7D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6E7D" w:rsidRDefault="00916E7D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6E7D" w:rsidRDefault="00D32433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 w:rsidR="00BB4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7D" w:rsidRDefault="00916E7D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BB4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7D" w:rsidRDefault="009B6569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</w:t>
      </w:r>
      <w:r w:rsidR="00BB45FE">
        <w:rPr>
          <w:rFonts w:ascii="Times New Roman" w:hAnsi="Times New Roman" w:cs="Times New Roman"/>
          <w:sz w:val="24"/>
          <w:szCs w:val="24"/>
        </w:rPr>
        <w:t xml:space="preserve">oupené: </w:t>
      </w:r>
    </w:p>
    <w:p w:rsidR="00D55F73" w:rsidRDefault="00D55F73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</w:t>
      </w:r>
      <w:r w:rsidR="00D3243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D3243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6E7D" w:rsidRDefault="00916E7D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642B2" w:rsidRPr="006E4FC0" w:rsidRDefault="005642B2" w:rsidP="006E4FC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FC0">
        <w:rPr>
          <w:rFonts w:ascii="Times New Roman" w:hAnsi="Times New Roman" w:cs="Times New Roman"/>
          <w:b/>
          <w:sz w:val="24"/>
          <w:szCs w:val="24"/>
        </w:rPr>
        <w:t>Článek II.</w:t>
      </w:r>
    </w:p>
    <w:p w:rsidR="005642B2" w:rsidRPr="006E4FC0" w:rsidRDefault="005642B2" w:rsidP="006E4FC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FC0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5642B2" w:rsidRDefault="00D32433" w:rsidP="009A18D3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města Nová Vč</w:t>
      </w:r>
      <w:r w:rsidR="00EA4999">
        <w:rPr>
          <w:rFonts w:ascii="Times New Roman" w:hAnsi="Times New Roman" w:cs="Times New Roman"/>
          <w:sz w:val="24"/>
          <w:szCs w:val="24"/>
        </w:rPr>
        <w:t xml:space="preserve">elnice rozhodlo svým usnesením č. </w:t>
      </w:r>
      <w:r w:rsidR="003A090A">
        <w:rPr>
          <w:rFonts w:ascii="Times New Roman" w:hAnsi="Times New Roman" w:cs="Times New Roman"/>
          <w:sz w:val="24"/>
          <w:szCs w:val="24"/>
          <w:highlight w:val="yellow"/>
        </w:rPr>
        <w:t>/2017/</w:t>
      </w:r>
      <w:r w:rsidR="00EA4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 w:rsidR="00EA4999">
        <w:rPr>
          <w:rFonts w:ascii="Times New Roman" w:hAnsi="Times New Roman" w:cs="Times New Roman"/>
          <w:sz w:val="24"/>
          <w:szCs w:val="24"/>
        </w:rPr>
        <w:t>2</w:t>
      </w:r>
      <w:r w:rsidR="003A090A">
        <w:rPr>
          <w:rFonts w:ascii="Times New Roman" w:hAnsi="Times New Roman" w:cs="Times New Roman"/>
          <w:sz w:val="24"/>
          <w:szCs w:val="24"/>
        </w:rPr>
        <w:t>0</w:t>
      </w:r>
      <w:r w:rsidR="00EA4999">
        <w:rPr>
          <w:rFonts w:ascii="Times New Roman" w:hAnsi="Times New Roman" w:cs="Times New Roman"/>
          <w:sz w:val="24"/>
          <w:szCs w:val="24"/>
        </w:rPr>
        <w:t>.</w:t>
      </w:r>
      <w:r w:rsidR="003A090A">
        <w:rPr>
          <w:rFonts w:ascii="Times New Roman" w:hAnsi="Times New Roman" w:cs="Times New Roman"/>
          <w:sz w:val="24"/>
          <w:szCs w:val="24"/>
        </w:rPr>
        <w:t>9.2017</w:t>
      </w:r>
      <w:proofErr w:type="gramEnd"/>
      <w:r w:rsidR="00BB4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souladu s ustanovením zákona č. 128/2000 Sb., o obcích v platném znění a v souladu se zákonem č. 250/2000 Sb., o rozpočtových pravidlech územních rozpočtů v platném znění, o poskytnutí </w:t>
      </w:r>
      <w:r w:rsidR="00BB45FE">
        <w:rPr>
          <w:rFonts w:ascii="Times New Roman" w:hAnsi="Times New Roman" w:cs="Times New Roman"/>
          <w:sz w:val="24"/>
          <w:szCs w:val="24"/>
        </w:rPr>
        <w:t>programové</w:t>
      </w:r>
      <w:r>
        <w:rPr>
          <w:rFonts w:ascii="Times New Roman" w:hAnsi="Times New Roman" w:cs="Times New Roman"/>
          <w:sz w:val="24"/>
          <w:szCs w:val="24"/>
        </w:rPr>
        <w:t xml:space="preserve"> dotace příjemci za podmínek uvedených dále v této smlouvě.</w:t>
      </w:r>
    </w:p>
    <w:p w:rsidR="009C1B3E" w:rsidRDefault="009C1B3E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6E7D" w:rsidRPr="006E4FC0" w:rsidRDefault="00916E7D" w:rsidP="006E4FC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FC0">
        <w:rPr>
          <w:rFonts w:ascii="Times New Roman" w:hAnsi="Times New Roman" w:cs="Times New Roman"/>
          <w:b/>
          <w:sz w:val="24"/>
          <w:szCs w:val="24"/>
        </w:rPr>
        <w:t>Článek II</w:t>
      </w:r>
      <w:r w:rsidR="005642B2" w:rsidRPr="006E4FC0">
        <w:rPr>
          <w:rFonts w:ascii="Times New Roman" w:hAnsi="Times New Roman" w:cs="Times New Roman"/>
          <w:b/>
          <w:sz w:val="24"/>
          <w:szCs w:val="24"/>
        </w:rPr>
        <w:t>I</w:t>
      </w:r>
      <w:r w:rsidRPr="006E4FC0">
        <w:rPr>
          <w:rFonts w:ascii="Times New Roman" w:hAnsi="Times New Roman" w:cs="Times New Roman"/>
          <w:b/>
          <w:sz w:val="24"/>
          <w:szCs w:val="24"/>
        </w:rPr>
        <w:t>.</w:t>
      </w:r>
    </w:p>
    <w:p w:rsidR="00916E7D" w:rsidRPr="006E4FC0" w:rsidRDefault="00916E7D" w:rsidP="006E4FC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FC0">
        <w:rPr>
          <w:rFonts w:ascii="Times New Roman" w:hAnsi="Times New Roman" w:cs="Times New Roman"/>
          <w:b/>
          <w:sz w:val="24"/>
          <w:szCs w:val="24"/>
        </w:rPr>
        <w:t xml:space="preserve">Výše </w:t>
      </w:r>
      <w:r w:rsidR="009A18D3">
        <w:rPr>
          <w:rFonts w:ascii="Times New Roman" w:hAnsi="Times New Roman" w:cs="Times New Roman"/>
          <w:b/>
          <w:sz w:val="24"/>
          <w:szCs w:val="24"/>
        </w:rPr>
        <w:t>a účel dotace</w:t>
      </w:r>
    </w:p>
    <w:p w:rsidR="00916E7D" w:rsidRDefault="00916E7D" w:rsidP="009A18D3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poskytne příjemci </w:t>
      </w:r>
      <w:r w:rsidR="009A18D3">
        <w:rPr>
          <w:rFonts w:ascii="Times New Roman" w:hAnsi="Times New Roman" w:cs="Times New Roman"/>
          <w:sz w:val="24"/>
          <w:szCs w:val="24"/>
        </w:rPr>
        <w:t>dotaci</w:t>
      </w:r>
      <w:r>
        <w:rPr>
          <w:rFonts w:ascii="Times New Roman" w:hAnsi="Times New Roman" w:cs="Times New Roman"/>
          <w:sz w:val="24"/>
          <w:szCs w:val="24"/>
        </w:rPr>
        <w:t xml:space="preserve"> ve výši </w:t>
      </w:r>
      <w:r w:rsidR="00BB45FE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BB45FE">
        <w:rPr>
          <w:rFonts w:ascii="Times New Roman" w:hAnsi="Times New Roman" w:cs="Times New Roman"/>
          <w:sz w:val="24"/>
          <w:szCs w:val="24"/>
        </w:rPr>
        <w:t>…..</w:t>
      </w:r>
      <w:r w:rsidR="009A18D3">
        <w:rPr>
          <w:rFonts w:ascii="Times New Roman" w:hAnsi="Times New Roman" w:cs="Times New Roman"/>
          <w:sz w:val="24"/>
          <w:szCs w:val="24"/>
        </w:rPr>
        <w:t xml:space="preserve"> (</w:t>
      </w:r>
      <w:r w:rsidR="00BB45FE">
        <w:rPr>
          <w:rFonts w:ascii="Times New Roman" w:hAnsi="Times New Roman" w:cs="Times New Roman"/>
          <w:sz w:val="24"/>
          <w:szCs w:val="24"/>
        </w:rPr>
        <w:t>slovy</w:t>
      </w:r>
      <w:proofErr w:type="gramEnd"/>
      <w:r w:rsidR="00BB45FE">
        <w:rPr>
          <w:rFonts w:ascii="Times New Roman" w:hAnsi="Times New Roman" w:cs="Times New Roman"/>
          <w:sz w:val="24"/>
          <w:szCs w:val="24"/>
        </w:rPr>
        <w:t>: ……….</w:t>
      </w:r>
      <w:r w:rsidR="009A18D3">
        <w:rPr>
          <w:rFonts w:ascii="Times New Roman" w:hAnsi="Times New Roman" w:cs="Times New Roman"/>
          <w:sz w:val="24"/>
          <w:szCs w:val="24"/>
        </w:rPr>
        <w:t xml:space="preserve">) na </w:t>
      </w:r>
      <w:r w:rsidR="00BB45FE">
        <w:rPr>
          <w:rFonts w:ascii="Times New Roman" w:hAnsi="Times New Roman" w:cs="Times New Roman"/>
          <w:sz w:val="24"/>
          <w:szCs w:val="24"/>
        </w:rPr>
        <w:t>…………………</w:t>
      </w:r>
      <w:r w:rsidR="009A18D3">
        <w:rPr>
          <w:rFonts w:ascii="Times New Roman" w:hAnsi="Times New Roman" w:cs="Times New Roman"/>
          <w:sz w:val="24"/>
          <w:szCs w:val="24"/>
        </w:rPr>
        <w:t>.</w:t>
      </w:r>
    </w:p>
    <w:p w:rsidR="009A18D3" w:rsidRDefault="009A18D3" w:rsidP="009A18D3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Dotace bude převedena na účet příjemce nejpozději do 10 dnů od p</w:t>
      </w:r>
      <w:r w:rsidR="00CA3651">
        <w:rPr>
          <w:rFonts w:ascii="Times New Roman" w:hAnsi="Times New Roman" w:cs="Times New Roman"/>
          <w:sz w:val="24"/>
          <w:szCs w:val="24"/>
        </w:rPr>
        <w:t>ředložení závěrečného vyúčtování</w:t>
      </w:r>
      <w:r w:rsidR="0042284B">
        <w:rPr>
          <w:rFonts w:ascii="Times New Roman" w:hAnsi="Times New Roman" w:cs="Times New Roman"/>
          <w:sz w:val="24"/>
          <w:szCs w:val="24"/>
        </w:rPr>
        <w:t xml:space="preserve"> dotace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3D4" w:rsidRDefault="000273D4" w:rsidP="009A18D3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oprávněn použít dotaci pouze k účelu uvedenému v odstavci 1 tohoto článku.</w:t>
      </w:r>
    </w:p>
    <w:p w:rsidR="00916E7D" w:rsidRDefault="00916E7D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6E7D" w:rsidRPr="006E4FC0" w:rsidRDefault="00916E7D" w:rsidP="006E4FC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FC0">
        <w:rPr>
          <w:rFonts w:ascii="Times New Roman" w:hAnsi="Times New Roman" w:cs="Times New Roman"/>
          <w:b/>
          <w:sz w:val="24"/>
          <w:szCs w:val="24"/>
        </w:rPr>
        <w:t>Článek I</w:t>
      </w:r>
      <w:r w:rsidR="005642B2" w:rsidRPr="006E4FC0">
        <w:rPr>
          <w:rFonts w:ascii="Times New Roman" w:hAnsi="Times New Roman" w:cs="Times New Roman"/>
          <w:b/>
          <w:sz w:val="24"/>
          <w:szCs w:val="24"/>
        </w:rPr>
        <w:t>V</w:t>
      </w:r>
      <w:r w:rsidRPr="006E4FC0">
        <w:rPr>
          <w:rFonts w:ascii="Times New Roman" w:hAnsi="Times New Roman" w:cs="Times New Roman"/>
          <w:b/>
          <w:sz w:val="24"/>
          <w:szCs w:val="24"/>
        </w:rPr>
        <w:t>.</w:t>
      </w:r>
    </w:p>
    <w:p w:rsidR="005642B2" w:rsidRPr="006E4FC0" w:rsidRDefault="009A18D3" w:rsidP="006E4FC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Časové užití dotace</w:t>
      </w:r>
    </w:p>
    <w:p w:rsidR="00524296" w:rsidRDefault="00661E62" w:rsidP="00661E62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Finanční prostředky </w:t>
      </w:r>
      <w:r w:rsidR="000273D4">
        <w:rPr>
          <w:rFonts w:ascii="Times New Roman" w:hAnsi="Times New Roman" w:cs="Times New Roman"/>
          <w:sz w:val="24"/>
          <w:szCs w:val="24"/>
        </w:rPr>
        <w:t>lze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3D4">
        <w:rPr>
          <w:rFonts w:ascii="Times New Roman" w:hAnsi="Times New Roman" w:cs="Times New Roman"/>
          <w:sz w:val="24"/>
          <w:szCs w:val="24"/>
        </w:rPr>
        <w:t>použít na úhradu nákladů vzniklých v období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C8C">
        <w:rPr>
          <w:rFonts w:ascii="Times New Roman" w:hAnsi="Times New Roman" w:cs="Times New Roman"/>
          <w:sz w:val="24"/>
          <w:szCs w:val="24"/>
        </w:rPr>
        <w:t>od 1. 1.</w:t>
      </w:r>
      <w:r>
        <w:rPr>
          <w:rFonts w:ascii="Times New Roman" w:hAnsi="Times New Roman" w:cs="Times New Roman"/>
          <w:sz w:val="24"/>
          <w:szCs w:val="24"/>
        </w:rPr>
        <w:t xml:space="preserve"> do 3</w:t>
      </w:r>
      <w:r w:rsidR="00CA36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3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A36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3651">
        <w:rPr>
          <w:rFonts w:ascii="Times New Roman" w:hAnsi="Times New Roman" w:cs="Times New Roman"/>
          <w:sz w:val="24"/>
          <w:szCs w:val="24"/>
        </w:rPr>
        <w:t xml:space="preserve"> daného roku</w:t>
      </w:r>
      <w:r>
        <w:rPr>
          <w:rFonts w:ascii="Times New Roman" w:hAnsi="Times New Roman" w:cs="Times New Roman"/>
          <w:sz w:val="24"/>
          <w:szCs w:val="24"/>
        </w:rPr>
        <w:t xml:space="preserve"> a podléhají finančnímu vypořádání.</w:t>
      </w:r>
    </w:p>
    <w:p w:rsidR="00661E62" w:rsidRDefault="00661E62" w:rsidP="00661E62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 musí být vzniklé v období realizace projektu, to je v období dle odstavce 1 tohoto článku.</w:t>
      </w:r>
      <w:r w:rsidR="00865177">
        <w:rPr>
          <w:rFonts w:ascii="Times New Roman" w:hAnsi="Times New Roman" w:cs="Times New Roman"/>
          <w:sz w:val="24"/>
          <w:szCs w:val="24"/>
        </w:rPr>
        <w:t xml:space="preserve"> </w:t>
      </w:r>
      <w:r w:rsidR="006B5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3D4" w:rsidRDefault="000273D4" w:rsidP="00661E62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prostředky nelze převádět do následujícího kalendářního roku.</w:t>
      </w:r>
    </w:p>
    <w:p w:rsidR="000273D4" w:rsidRDefault="000273D4" w:rsidP="009B6569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Případné nevyčerpané prostře</w:t>
      </w:r>
      <w:r w:rsidR="00CA3651">
        <w:rPr>
          <w:rFonts w:ascii="Times New Roman" w:hAnsi="Times New Roman" w:cs="Times New Roman"/>
          <w:sz w:val="24"/>
          <w:szCs w:val="24"/>
        </w:rPr>
        <w:t>dky se příjemce zavazuje vrátit</w:t>
      </w:r>
      <w:r>
        <w:rPr>
          <w:rFonts w:ascii="Times New Roman" w:hAnsi="Times New Roman" w:cs="Times New Roman"/>
          <w:sz w:val="24"/>
          <w:szCs w:val="24"/>
        </w:rPr>
        <w:t xml:space="preserve"> na účet poskyto</w:t>
      </w:r>
      <w:r w:rsidR="00CA3651">
        <w:rPr>
          <w:rFonts w:ascii="Times New Roman" w:hAnsi="Times New Roman" w:cs="Times New Roman"/>
          <w:sz w:val="24"/>
          <w:szCs w:val="24"/>
        </w:rPr>
        <w:t>vatele ve lhůtě nejpozději do 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2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A36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284B">
        <w:rPr>
          <w:rFonts w:ascii="Times New Roman" w:hAnsi="Times New Roman" w:cs="Times New Roman"/>
          <w:sz w:val="24"/>
          <w:szCs w:val="24"/>
        </w:rPr>
        <w:t xml:space="preserve"> daného roku.</w:t>
      </w:r>
    </w:p>
    <w:p w:rsidR="0042284B" w:rsidRPr="009B6569" w:rsidRDefault="0042284B" w:rsidP="004228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41F7D" w:rsidRPr="006E4FC0" w:rsidRDefault="00F41F7D" w:rsidP="006E4FC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FC0">
        <w:rPr>
          <w:rFonts w:ascii="Times New Roman" w:hAnsi="Times New Roman" w:cs="Times New Roman"/>
          <w:b/>
          <w:sz w:val="24"/>
          <w:szCs w:val="24"/>
        </w:rPr>
        <w:t>Článek V.</w:t>
      </w:r>
    </w:p>
    <w:p w:rsidR="00F41F7D" w:rsidRPr="006E4FC0" w:rsidRDefault="00D27D43" w:rsidP="006E4FC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ustanovení</w:t>
      </w:r>
    </w:p>
    <w:p w:rsidR="00B224AC" w:rsidRDefault="00D27D43" w:rsidP="00D27D43">
      <w:pPr>
        <w:pStyle w:val="Odstavecseseznamem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Příjemce označí všechny originály dokladů hrazených z dotace dle této smlouvy viditelným a čitelným nápisem </w:t>
      </w:r>
      <w:r w:rsidRPr="00D27D43">
        <w:rPr>
          <w:b/>
          <w:szCs w:val="28"/>
        </w:rPr>
        <w:t>„Hrazeno z příspěvku města Nová Včelnice“</w:t>
      </w:r>
      <w:r>
        <w:rPr>
          <w:b/>
          <w:szCs w:val="28"/>
        </w:rPr>
        <w:t xml:space="preserve"> </w:t>
      </w:r>
      <w:r>
        <w:rPr>
          <w:szCs w:val="28"/>
        </w:rPr>
        <w:t>a dále se zavazuje, že tyto doklady nebude uplatňovat vůči jinému zdroji finan</w:t>
      </w:r>
      <w:r w:rsidR="009E2DFD">
        <w:rPr>
          <w:szCs w:val="28"/>
        </w:rPr>
        <w:t>cování.</w:t>
      </w:r>
    </w:p>
    <w:p w:rsidR="009E2DFD" w:rsidRDefault="009E2DFD" w:rsidP="00D27D43">
      <w:pPr>
        <w:pStyle w:val="Odstavecseseznamem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Kopie dokladů předkládaných k vyúčtování dotace budou pořízeny po označení dokladu dle předchozího bodu. Nestačí tímto nápisem označit vytvořené kopie, takovéto doklady nebudou přijaty.</w:t>
      </w:r>
    </w:p>
    <w:p w:rsidR="009E2DFD" w:rsidRDefault="0034795A" w:rsidP="00D27D43">
      <w:pPr>
        <w:pStyle w:val="Odstavecseseznamem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Výdaje v hotovosti jsou přípustné pouze do výše 5000,- Kč. Účetní doklad, který bude přesahovat tuto částku, nelze rozepisovat při platbě v hotovosti na více výdajových pokladních dokladů.</w:t>
      </w:r>
    </w:p>
    <w:p w:rsidR="0034795A" w:rsidRDefault="0034795A" w:rsidP="00D27D43">
      <w:pPr>
        <w:pStyle w:val="Odstavecseseznamem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Poskytovatel je oprávněn provádět u příjemce kontrolu účetnictví, případně dalších skutečností, v rozsahu potřebném k posouzení, zda je smlouva dodržována.</w:t>
      </w:r>
    </w:p>
    <w:p w:rsidR="0034795A" w:rsidRDefault="0034795A" w:rsidP="00D27D43">
      <w:pPr>
        <w:pStyle w:val="Odstavecseseznamem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Příjemce se zavazuje umožnit poskytovateli nebo jím pověřeným osobám provést kdykoliv (i v průběhu realizace akce) komplexní kontrolu realizace včetně použití finančních prostředků. Tímto ujednáním nejsou dotčena ani omezena práva kontrolních orgánů státní správy ČR.</w:t>
      </w:r>
    </w:p>
    <w:p w:rsidR="0034795A" w:rsidRDefault="0034795A" w:rsidP="00D27D43">
      <w:pPr>
        <w:pStyle w:val="Odstavecseseznamem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Příjemce se zavazuje uchovávat originály dokladů po dobu </w:t>
      </w:r>
      <w:r w:rsidR="005A0C0A">
        <w:rPr>
          <w:szCs w:val="28"/>
        </w:rPr>
        <w:t>3</w:t>
      </w:r>
      <w:r>
        <w:rPr>
          <w:szCs w:val="28"/>
        </w:rPr>
        <w:t xml:space="preserve"> let od vyúčtování akce.</w:t>
      </w:r>
    </w:p>
    <w:p w:rsidR="00867C8C" w:rsidRPr="00867C8C" w:rsidRDefault="00D60E08" w:rsidP="00867C8C">
      <w:pPr>
        <w:pStyle w:val="Odstavecseseznamem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Příjemce je vždy povinen </w:t>
      </w:r>
      <w:r w:rsidR="00867C8C">
        <w:rPr>
          <w:szCs w:val="28"/>
        </w:rPr>
        <w:t>oznámit poskytovateli zahájení insolvenčního řízení, vstup právnické osoby do likvidace, změnu statutárního orgánu nebo jeho člena, změnu názvu, bankovního spojení, sídla či adresy a to vždy do 15 dnů od rozhodnutí příslušného orgánu</w:t>
      </w:r>
      <w:r>
        <w:rPr>
          <w:szCs w:val="28"/>
        </w:rPr>
        <w:t xml:space="preserve"> nebo provedení změny.</w:t>
      </w:r>
    </w:p>
    <w:p w:rsidR="009E2DFD" w:rsidRDefault="009E2DFD" w:rsidP="00B224AC">
      <w:pPr>
        <w:jc w:val="center"/>
        <w:rPr>
          <w:b/>
          <w:szCs w:val="28"/>
        </w:rPr>
      </w:pPr>
    </w:p>
    <w:p w:rsidR="005B4B15" w:rsidRDefault="005B4B15" w:rsidP="00B224AC">
      <w:pPr>
        <w:jc w:val="center"/>
        <w:rPr>
          <w:b/>
          <w:szCs w:val="28"/>
        </w:rPr>
      </w:pPr>
      <w:r>
        <w:rPr>
          <w:b/>
          <w:szCs w:val="28"/>
        </w:rPr>
        <w:t>Článek VI.</w:t>
      </w:r>
    </w:p>
    <w:p w:rsidR="005B4B15" w:rsidRDefault="005B4B15" w:rsidP="00B224AC">
      <w:pPr>
        <w:jc w:val="center"/>
        <w:rPr>
          <w:b/>
          <w:szCs w:val="28"/>
        </w:rPr>
      </w:pPr>
      <w:r>
        <w:rPr>
          <w:b/>
          <w:szCs w:val="28"/>
        </w:rPr>
        <w:t>Vyúčtování dotace</w:t>
      </w:r>
    </w:p>
    <w:p w:rsidR="005B4B15" w:rsidRPr="000C1C00" w:rsidRDefault="005B4B15" w:rsidP="005B4B15">
      <w:pPr>
        <w:pStyle w:val="Odstavecseseznamem"/>
        <w:numPr>
          <w:ilvl w:val="0"/>
          <w:numId w:val="9"/>
        </w:numPr>
        <w:jc w:val="both"/>
        <w:rPr>
          <w:szCs w:val="28"/>
        </w:rPr>
      </w:pPr>
      <w:r w:rsidRPr="000C1C00">
        <w:rPr>
          <w:szCs w:val="28"/>
        </w:rPr>
        <w:t>Příjemce se zavaz</w:t>
      </w:r>
      <w:r w:rsidR="005A0C0A">
        <w:rPr>
          <w:szCs w:val="28"/>
        </w:rPr>
        <w:t>uje sestavit přehled o čerpání dotace,</w:t>
      </w:r>
      <w:r w:rsidRPr="000C1C00">
        <w:rPr>
          <w:szCs w:val="28"/>
        </w:rPr>
        <w:t xml:space="preserve"> který předloží poskytovateli </w:t>
      </w:r>
      <w:r w:rsidR="0042284B">
        <w:rPr>
          <w:b/>
          <w:szCs w:val="28"/>
        </w:rPr>
        <w:t>do 30 dnů od ukončení projektu</w:t>
      </w:r>
      <w:r w:rsidR="005A0C0A">
        <w:rPr>
          <w:b/>
          <w:szCs w:val="28"/>
        </w:rPr>
        <w:t xml:space="preserve"> na tiskopise pro vyúčtování dotace. </w:t>
      </w:r>
      <w:r w:rsidR="005A0C0A" w:rsidRPr="005A0C0A">
        <w:rPr>
          <w:szCs w:val="28"/>
        </w:rPr>
        <w:t>U projektů končících v prosinci daného roku bude přehled o čerpání dotace</w:t>
      </w:r>
      <w:r w:rsidRPr="005A0C0A">
        <w:rPr>
          <w:szCs w:val="28"/>
        </w:rPr>
        <w:t xml:space="preserve"> </w:t>
      </w:r>
      <w:r w:rsidR="005A0C0A" w:rsidRPr="005A0C0A">
        <w:rPr>
          <w:szCs w:val="28"/>
        </w:rPr>
        <w:t xml:space="preserve">předložen </w:t>
      </w:r>
      <w:r w:rsidRPr="005A0C0A">
        <w:rPr>
          <w:szCs w:val="28"/>
        </w:rPr>
        <w:t>nejpozději</w:t>
      </w:r>
      <w:r w:rsidRPr="000C1C00">
        <w:rPr>
          <w:b/>
          <w:szCs w:val="28"/>
        </w:rPr>
        <w:t xml:space="preserve"> do 1</w:t>
      </w:r>
      <w:r w:rsidR="005A0C0A">
        <w:rPr>
          <w:b/>
          <w:szCs w:val="28"/>
        </w:rPr>
        <w:t>5</w:t>
      </w:r>
      <w:r w:rsidRPr="000C1C00">
        <w:rPr>
          <w:b/>
          <w:szCs w:val="28"/>
        </w:rPr>
        <w:t>.</w:t>
      </w:r>
      <w:r w:rsidR="005A0C0A">
        <w:rPr>
          <w:b/>
          <w:szCs w:val="28"/>
        </w:rPr>
        <w:t xml:space="preserve"> </w:t>
      </w:r>
      <w:r w:rsidRPr="000C1C00">
        <w:rPr>
          <w:b/>
          <w:szCs w:val="28"/>
        </w:rPr>
        <w:t>1.</w:t>
      </w:r>
      <w:r w:rsidR="005A0C0A">
        <w:rPr>
          <w:b/>
          <w:szCs w:val="28"/>
        </w:rPr>
        <w:t xml:space="preserve"> následujícího roku</w:t>
      </w:r>
      <w:r w:rsidRPr="000C1C00">
        <w:rPr>
          <w:b/>
          <w:szCs w:val="28"/>
        </w:rPr>
        <w:t xml:space="preserve"> </w:t>
      </w:r>
      <w:r w:rsidR="005A0C0A">
        <w:rPr>
          <w:b/>
          <w:szCs w:val="28"/>
        </w:rPr>
        <w:t>taktéž</w:t>
      </w:r>
      <w:r w:rsidRPr="000C1C00">
        <w:rPr>
          <w:b/>
          <w:szCs w:val="28"/>
        </w:rPr>
        <w:t xml:space="preserve"> na tiskopise pro vyúčtování dotace.</w:t>
      </w:r>
      <w:r w:rsidRPr="000C1C00">
        <w:rPr>
          <w:szCs w:val="28"/>
        </w:rPr>
        <w:t xml:space="preserve"> </w:t>
      </w:r>
    </w:p>
    <w:p w:rsidR="005B4B15" w:rsidRPr="000C1C00" w:rsidRDefault="005B4B15" w:rsidP="005B4B15">
      <w:pPr>
        <w:pStyle w:val="Odstavecseseznamem"/>
        <w:numPr>
          <w:ilvl w:val="0"/>
          <w:numId w:val="9"/>
        </w:numPr>
        <w:jc w:val="both"/>
        <w:rPr>
          <w:szCs w:val="28"/>
        </w:rPr>
      </w:pPr>
      <w:r w:rsidRPr="000C1C00">
        <w:rPr>
          <w:szCs w:val="28"/>
        </w:rPr>
        <w:t>K přehledu příjemce přiloží kopie účetních dokladů označených dle odst. 1 čl. V. této smlouvy, včetně dokladů o platbě (kopie výpisu z BU, kopie pokladních dokladů).</w:t>
      </w:r>
    </w:p>
    <w:p w:rsidR="000C1C00" w:rsidRDefault="000C1C00" w:rsidP="005B4B15">
      <w:pPr>
        <w:pStyle w:val="Odstavecseseznamem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Tiskopis pro vyúčtování dotace tvoří přílohu č. 1 této smlouvy.</w:t>
      </w:r>
    </w:p>
    <w:p w:rsidR="0042284B" w:rsidRPr="000C1C00" w:rsidRDefault="0042284B" w:rsidP="005B4B15">
      <w:pPr>
        <w:pStyle w:val="Odstavecseseznamem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 xml:space="preserve">Příjemce je povinen spolu s tiskopisem pro vyúčtování dotace předložit </w:t>
      </w:r>
      <w:r w:rsidRPr="00280089">
        <w:rPr>
          <w:b/>
          <w:szCs w:val="28"/>
        </w:rPr>
        <w:t>fotodokumentaci</w:t>
      </w:r>
      <w:r>
        <w:rPr>
          <w:szCs w:val="28"/>
        </w:rPr>
        <w:t xml:space="preserve"> z realizovaného projektu, ze které bude zřetelné, na co byly finanční prostředky požadované k proplacení použity (např. předávání cen).</w:t>
      </w:r>
    </w:p>
    <w:p w:rsidR="005B4B15" w:rsidRDefault="005B4B15" w:rsidP="00B224AC">
      <w:pPr>
        <w:jc w:val="center"/>
        <w:rPr>
          <w:b/>
          <w:szCs w:val="28"/>
        </w:rPr>
      </w:pPr>
    </w:p>
    <w:p w:rsidR="00B224AC" w:rsidRDefault="00B224AC" w:rsidP="00B224AC">
      <w:pPr>
        <w:jc w:val="center"/>
        <w:rPr>
          <w:b/>
          <w:szCs w:val="28"/>
        </w:rPr>
      </w:pPr>
      <w:r w:rsidRPr="00B224AC">
        <w:rPr>
          <w:b/>
          <w:szCs w:val="28"/>
        </w:rPr>
        <w:t>Článek V</w:t>
      </w:r>
      <w:r w:rsidR="006B5A05">
        <w:rPr>
          <w:b/>
          <w:szCs w:val="28"/>
        </w:rPr>
        <w:t>I</w:t>
      </w:r>
      <w:r w:rsidRPr="00B224AC">
        <w:rPr>
          <w:b/>
          <w:szCs w:val="28"/>
        </w:rPr>
        <w:t>I.</w:t>
      </w:r>
    </w:p>
    <w:p w:rsidR="006B5A05" w:rsidRDefault="006B5A05" w:rsidP="00B224AC">
      <w:pPr>
        <w:jc w:val="center"/>
        <w:rPr>
          <w:b/>
          <w:szCs w:val="28"/>
        </w:rPr>
      </w:pPr>
      <w:r>
        <w:rPr>
          <w:b/>
          <w:szCs w:val="28"/>
        </w:rPr>
        <w:t>Porušení rozpočtové kázně</w:t>
      </w:r>
    </w:p>
    <w:p w:rsidR="006B5A05" w:rsidRDefault="00A5511A" w:rsidP="006B5A05">
      <w:pPr>
        <w:pStyle w:val="Odstavecseseznamem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Příjemce bere na vědomí, že každé porušení smluvních podmínek této smlouvy (např. neoprávněné použití finančních prostředků, použití v rozporu s účelem akce, nedodržení termínu vyúčtování, porušení právních předpisů, neoprávněné zadržování peněžních prostředků při povinnosti je vrátit apod.) je považováno za porušení rozpočtové kázně podle § 22 zákona č. 250/ 2000 Sb., o rozpočtových pravidlech územních rozpočtů, ve znění pozdějších předpisů.</w:t>
      </w:r>
    </w:p>
    <w:p w:rsidR="00A5511A" w:rsidRDefault="00851101" w:rsidP="006B5A05">
      <w:pPr>
        <w:pStyle w:val="Odstavecseseznamem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V případě porušení rozpočtové kázně uloží poskytovatel příjemci odvod do svého rozpočtu ve výši 1 promile denně z neoprávněně použitých prostředků, nejvýše však do této částky, a to do 15 dnů od rozhodnutí poskytovatele o vrácení neoprávněně použitých prostředků včetně penále.</w:t>
      </w:r>
    </w:p>
    <w:p w:rsidR="00851101" w:rsidRPr="00D60E08" w:rsidRDefault="00851101" w:rsidP="00D60E08">
      <w:pPr>
        <w:pStyle w:val="Odstavecseseznamem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Pokud bude penále nižší než 1000,- Kč, neuplatní se.</w:t>
      </w:r>
    </w:p>
    <w:p w:rsidR="00851101" w:rsidRDefault="00851101" w:rsidP="00B224AC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Článek VIII.</w:t>
      </w:r>
    </w:p>
    <w:p w:rsidR="00851101" w:rsidRDefault="00256A71" w:rsidP="00B224AC">
      <w:pPr>
        <w:jc w:val="center"/>
        <w:rPr>
          <w:b/>
          <w:szCs w:val="28"/>
        </w:rPr>
      </w:pPr>
      <w:r>
        <w:rPr>
          <w:b/>
          <w:szCs w:val="28"/>
        </w:rPr>
        <w:t>Ukončení smlouvy</w:t>
      </w:r>
    </w:p>
    <w:p w:rsidR="00256A71" w:rsidRDefault="00492AF5" w:rsidP="00256A71">
      <w:pPr>
        <w:pStyle w:val="Odstavecseseznamem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Smlouvu lze ukončit na základě písemné dohody obou smluvních stran nebo písemnou výpovědí smlouvy. Za písemnou formu se v tomto případě nepovažuje e-mailová komunikace.</w:t>
      </w:r>
    </w:p>
    <w:p w:rsidR="007074A9" w:rsidRDefault="007074A9" w:rsidP="00256A71">
      <w:pPr>
        <w:pStyle w:val="Odstavecseseznamem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Poskytovatel může smlouvu vypovědět před proplacením i po proplacení dotace.</w:t>
      </w:r>
    </w:p>
    <w:p w:rsidR="007074A9" w:rsidRDefault="007074A9" w:rsidP="00256A71">
      <w:pPr>
        <w:pStyle w:val="Odstavecseseznamem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Výpovědním důvodem je porušení povinností příjemcem dotace stanovených touto smlouvou nebo obecně závaznými předpisy, zejména pak porušení rozpočtové kázně.</w:t>
      </w:r>
    </w:p>
    <w:p w:rsidR="007074A9" w:rsidRDefault="007074A9" w:rsidP="00256A71">
      <w:pPr>
        <w:pStyle w:val="Odstavecseseznamem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V případě výpovědi této smlouvy před proplacením dotace, nárok na její vyplacení nevzniká a nelze se jej platně domáhat.</w:t>
      </w:r>
    </w:p>
    <w:p w:rsidR="007074A9" w:rsidRDefault="007074A9" w:rsidP="00256A71">
      <w:pPr>
        <w:pStyle w:val="Odstavecseseznamem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V případě výpovědi této smlouvy po proplacení dotace, se příjemce zavazuje poskytnuté peněžní prostředky vrátit převodem na účet poskytovatele bez zbytečného odkladu, nejpozději však do 15 dnů od doručení výpovědi.</w:t>
      </w:r>
    </w:p>
    <w:p w:rsidR="00412601" w:rsidRDefault="00412601" w:rsidP="00256A71">
      <w:pPr>
        <w:pStyle w:val="Odstavecseseznamem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Výpověď smlouvy musí být učiněna písemně a musí v ní být uvedeny důvody jejího udělení.</w:t>
      </w:r>
    </w:p>
    <w:p w:rsidR="00467EA5" w:rsidRDefault="00467EA5" w:rsidP="00256A71">
      <w:pPr>
        <w:pStyle w:val="Odstavecseseznamem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Výpovědní lhůta činí 1 měsíc a začíná běžet od prvního dne měsíce následujícího po měsíci, v němž byla výpověď doručena příjemci dotace.</w:t>
      </w:r>
    </w:p>
    <w:p w:rsidR="00467EA5" w:rsidRDefault="00467EA5" w:rsidP="00256A71">
      <w:pPr>
        <w:pStyle w:val="Odstavecseseznamem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Při ukončení smlouvy dohodou je příjemce povinen vrátit na účet poskytovatele již poskytnutou částku dotace a to bez zbytečného odkladu, nejpozději do 15 dnů ode dne podpisu dohody oběma smluvními stranami.</w:t>
      </w:r>
    </w:p>
    <w:p w:rsidR="00467EA5" w:rsidRPr="00256A71" w:rsidRDefault="00467EA5" w:rsidP="00256A71">
      <w:pPr>
        <w:pStyle w:val="Odstavecseseznamem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Pokud příjemce poskytnuté prostředky ve stanovené lhůtě nevrátí v souladu s tímto článkem poskytovateli, považují se tyto prostředky za zadržené ve smyslu zákona č. 250/2000 Sb., o rozpočtových pravidlech územních rozpočtů, v platném znění.</w:t>
      </w:r>
    </w:p>
    <w:p w:rsidR="00256A71" w:rsidRDefault="00256A71" w:rsidP="00B224AC">
      <w:pPr>
        <w:jc w:val="center"/>
        <w:rPr>
          <w:b/>
          <w:szCs w:val="28"/>
        </w:rPr>
      </w:pPr>
    </w:p>
    <w:p w:rsidR="00851101" w:rsidRDefault="00851101" w:rsidP="00B224AC">
      <w:pPr>
        <w:jc w:val="center"/>
        <w:rPr>
          <w:b/>
          <w:szCs w:val="28"/>
        </w:rPr>
      </w:pPr>
      <w:r>
        <w:rPr>
          <w:b/>
          <w:szCs w:val="28"/>
        </w:rPr>
        <w:t>Č</w:t>
      </w:r>
      <w:r w:rsidR="00256A71">
        <w:rPr>
          <w:b/>
          <w:szCs w:val="28"/>
        </w:rPr>
        <w:t>lánek IX</w:t>
      </w:r>
      <w:r>
        <w:rPr>
          <w:b/>
          <w:szCs w:val="28"/>
        </w:rPr>
        <w:t>.</w:t>
      </w:r>
    </w:p>
    <w:p w:rsidR="00B224AC" w:rsidRPr="00B224AC" w:rsidRDefault="00B224AC" w:rsidP="00B224AC">
      <w:pPr>
        <w:jc w:val="center"/>
        <w:rPr>
          <w:b/>
          <w:szCs w:val="28"/>
        </w:rPr>
      </w:pPr>
      <w:r w:rsidRPr="00B224AC">
        <w:rPr>
          <w:b/>
          <w:szCs w:val="28"/>
        </w:rPr>
        <w:t>Závěrečná ustanovení</w:t>
      </w:r>
    </w:p>
    <w:p w:rsidR="00B224AC" w:rsidRPr="00467EA5" w:rsidRDefault="00B224AC" w:rsidP="00467EA5">
      <w:pPr>
        <w:pStyle w:val="Odstavecseseznamem"/>
        <w:numPr>
          <w:ilvl w:val="0"/>
          <w:numId w:val="12"/>
        </w:numPr>
        <w:jc w:val="both"/>
        <w:rPr>
          <w:szCs w:val="28"/>
        </w:rPr>
      </w:pPr>
      <w:r w:rsidRPr="00467EA5">
        <w:rPr>
          <w:szCs w:val="28"/>
        </w:rPr>
        <w:t>Smlouva je vyhotovena ve dvou stejnopisech, z nichž každý má platnost originálu a každá ze smluvních stran obdrží po jednom vyhotovení.</w:t>
      </w:r>
    </w:p>
    <w:p w:rsidR="00B224AC" w:rsidRDefault="00B224AC" w:rsidP="00467EA5">
      <w:pPr>
        <w:pStyle w:val="Odstavecseseznamem"/>
        <w:numPr>
          <w:ilvl w:val="0"/>
          <w:numId w:val="12"/>
        </w:numPr>
        <w:jc w:val="both"/>
        <w:rPr>
          <w:szCs w:val="28"/>
        </w:rPr>
      </w:pPr>
      <w:r w:rsidRPr="00467EA5">
        <w:rPr>
          <w:szCs w:val="28"/>
        </w:rPr>
        <w:t xml:space="preserve">Smluvní strany prohlašují, že souhlasí s obsahem této </w:t>
      </w:r>
      <w:r w:rsidR="00467EA5">
        <w:rPr>
          <w:szCs w:val="28"/>
        </w:rPr>
        <w:t>s</w:t>
      </w:r>
      <w:r w:rsidRPr="00467EA5">
        <w:rPr>
          <w:szCs w:val="28"/>
        </w:rPr>
        <w:t>mlouvy, že tato smlouva byla sepsána na základě pravdivých údajů a je projevem svobodné vůle, což stvrzují podpisy op</w:t>
      </w:r>
      <w:r w:rsidR="00CB16F9">
        <w:rPr>
          <w:szCs w:val="28"/>
        </w:rPr>
        <w:t>rávněných osob v této s</w:t>
      </w:r>
      <w:r w:rsidRPr="00467EA5">
        <w:rPr>
          <w:szCs w:val="28"/>
        </w:rPr>
        <w:t>mlouvě.</w:t>
      </w:r>
    </w:p>
    <w:p w:rsidR="007648F6" w:rsidRDefault="007648F6" w:rsidP="00467EA5">
      <w:pPr>
        <w:pStyle w:val="Odstavecseseznamem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Příjemce souhlasí se zveřejněním této smlouvy.</w:t>
      </w:r>
    </w:p>
    <w:p w:rsidR="007648F6" w:rsidRPr="00467EA5" w:rsidRDefault="007648F6" w:rsidP="00467EA5">
      <w:pPr>
        <w:pStyle w:val="Odstavecseseznamem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Příjemce bere na vědomí, že v případě zjištění závažných nedostatků při realizaci projektu, včetně nedodržení termínu odevzdání vyúčtování dotace, je poskytovatel oprávněn vyloučit v témže a následujícím roce jeho žádosti o finanční podporu z prostředků poskytovatele.</w:t>
      </w:r>
    </w:p>
    <w:p w:rsidR="006B6BA9" w:rsidRPr="00CB16F9" w:rsidRDefault="00CB16F9" w:rsidP="00CB16F9">
      <w:pPr>
        <w:pStyle w:val="Odstavecseseznamem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Změny v této s</w:t>
      </w:r>
      <w:r w:rsidR="00B224AC" w:rsidRPr="00467EA5">
        <w:rPr>
          <w:szCs w:val="28"/>
        </w:rPr>
        <w:t>mlouvě lze provádět pouze dohodou obou smluvních stran formou písemných dodatků.</w:t>
      </w:r>
      <w:r w:rsidR="00EA4F8E" w:rsidRPr="00467EA5">
        <w:rPr>
          <w:szCs w:val="28"/>
        </w:rPr>
        <w:t xml:space="preserve"> Za písemnou formu nebude pro tento účel považována výměna emailových či jiných elektronických zpráv.</w:t>
      </w:r>
    </w:p>
    <w:p w:rsidR="00B224AC" w:rsidRPr="00467EA5" w:rsidRDefault="00EA4F8E" w:rsidP="00467EA5">
      <w:pPr>
        <w:pStyle w:val="Odstavecseseznamem"/>
        <w:numPr>
          <w:ilvl w:val="0"/>
          <w:numId w:val="12"/>
        </w:numPr>
        <w:jc w:val="both"/>
        <w:rPr>
          <w:szCs w:val="28"/>
        </w:rPr>
      </w:pPr>
      <w:r w:rsidRPr="00467EA5">
        <w:rPr>
          <w:szCs w:val="28"/>
        </w:rPr>
        <w:t>Tato smlouva nabývá</w:t>
      </w:r>
      <w:r w:rsidR="00CB16F9">
        <w:rPr>
          <w:szCs w:val="28"/>
        </w:rPr>
        <w:t xml:space="preserve"> platnosti a </w:t>
      </w:r>
      <w:r w:rsidR="00B224AC" w:rsidRPr="00467EA5">
        <w:rPr>
          <w:szCs w:val="28"/>
        </w:rPr>
        <w:t>účinnosti dnem po</w:t>
      </w:r>
      <w:r w:rsidRPr="00467EA5">
        <w:rPr>
          <w:szCs w:val="28"/>
        </w:rPr>
        <w:t>dpisu poslední smluvní stranou</w:t>
      </w:r>
      <w:r w:rsidR="00B224AC" w:rsidRPr="00467EA5">
        <w:rPr>
          <w:szCs w:val="28"/>
        </w:rPr>
        <w:t xml:space="preserve">. </w:t>
      </w:r>
    </w:p>
    <w:p w:rsidR="00E912CE" w:rsidRDefault="00E912CE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7DB1" w:rsidRDefault="00BC7DB1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7DB1" w:rsidRDefault="00BC7DB1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Nové Včelnici dne </w:t>
      </w:r>
    </w:p>
    <w:p w:rsidR="00BC7DB1" w:rsidRDefault="00BC7DB1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7DB1" w:rsidRDefault="00BC7DB1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7DB1" w:rsidRDefault="00BC7DB1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7DB1" w:rsidRDefault="00BC7DB1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7DB1" w:rsidRDefault="00BC7DB1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BC7DB1" w:rsidRDefault="00BC7DB1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příjemce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poskytovatel</w:t>
      </w:r>
    </w:p>
    <w:p w:rsidR="00AB0EEB" w:rsidRDefault="00AB0EEB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B6569" w:rsidRDefault="009B6569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B6569" w:rsidRDefault="009B6569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0EEB" w:rsidRDefault="00AB0EEB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Přílo</w:t>
      </w:r>
      <w:r w:rsidR="0042284B">
        <w:rPr>
          <w:rFonts w:ascii="Times New Roman" w:hAnsi="Times New Roman" w:cs="Times New Roman"/>
          <w:sz w:val="24"/>
          <w:szCs w:val="24"/>
        </w:rPr>
        <w:t>ha č. 1: Tiskopis pro vyúčtování</w:t>
      </w:r>
      <w:r>
        <w:rPr>
          <w:rFonts w:ascii="Times New Roman" w:hAnsi="Times New Roman" w:cs="Times New Roman"/>
          <w:sz w:val="24"/>
          <w:szCs w:val="24"/>
        </w:rPr>
        <w:t xml:space="preserve"> dotace </w:t>
      </w:r>
    </w:p>
    <w:p w:rsidR="00AB0EEB" w:rsidRDefault="00AB0EEB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0"/>
        <w:gridCol w:w="5688"/>
        <w:gridCol w:w="1872"/>
      </w:tblGrid>
      <w:tr w:rsidR="00AB0EEB" w:rsidTr="00AB0EEB">
        <w:tc>
          <w:tcPr>
            <w:tcW w:w="9060" w:type="dxa"/>
            <w:gridSpan w:val="3"/>
            <w:shd w:val="clear" w:color="auto" w:fill="FDE9D9" w:themeFill="accent6" w:themeFillTint="33"/>
          </w:tcPr>
          <w:p w:rsidR="00AB0EEB" w:rsidRPr="00AB0EEB" w:rsidRDefault="00AB0EEB" w:rsidP="00AB0EEB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0EEB">
              <w:rPr>
                <w:rFonts w:ascii="Times New Roman" w:hAnsi="Times New Roman" w:cs="Times New Roman"/>
                <w:b/>
                <w:sz w:val="36"/>
                <w:szCs w:val="36"/>
              </w:rPr>
              <w:t>Město Nová Včelnice</w:t>
            </w:r>
          </w:p>
        </w:tc>
      </w:tr>
      <w:tr w:rsidR="00AB0EEB" w:rsidTr="00AB0EEB">
        <w:tc>
          <w:tcPr>
            <w:tcW w:w="9060" w:type="dxa"/>
            <w:gridSpan w:val="3"/>
            <w:shd w:val="clear" w:color="auto" w:fill="FDE9D9" w:themeFill="accent6" w:themeFillTint="33"/>
          </w:tcPr>
          <w:p w:rsidR="00AB0EEB" w:rsidRPr="00AB0EEB" w:rsidRDefault="00AB0EEB" w:rsidP="00AB0EEB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0EEB">
              <w:rPr>
                <w:rFonts w:ascii="Times New Roman" w:hAnsi="Times New Roman" w:cs="Times New Roman"/>
                <w:b/>
                <w:sz w:val="36"/>
                <w:szCs w:val="36"/>
              </w:rPr>
              <w:t>Vyúčtování dotace</w:t>
            </w:r>
            <w:r w:rsidR="004C29C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pro rok …</w:t>
            </w:r>
            <w:proofErr w:type="gramStart"/>
            <w:r w:rsidR="004C29CB">
              <w:rPr>
                <w:rFonts w:ascii="Times New Roman" w:hAnsi="Times New Roman" w:cs="Times New Roman"/>
                <w:b/>
                <w:sz w:val="36"/>
                <w:szCs w:val="36"/>
              </w:rPr>
              <w:t>…..</w:t>
            </w:r>
            <w:proofErr w:type="gramEnd"/>
          </w:p>
        </w:tc>
      </w:tr>
      <w:tr w:rsidR="00AB0EEB" w:rsidTr="00AB0EEB">
        <w:tc>
          <w:tcPr>
            <w:tcW w:w="9060" w:type="dxa"/>
            <w:gridSpan w:val="3"/>
          </w:tcPr>
          <w:p w:rsidR="00AB0EEB" w:rsidRDefault="00AB0EEB" w:rsidP="00DC10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Příjemce příspěvku:</w:t>
            </w:r>
          </w:p>
          <w:p w:rsidR="00AB0EEB" w:rsidRDefault="00AB0EEB" w:rsidP="00DC10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EEB" w:rsidRDefault="00AB0EEB" w:rsidP="00DC10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EB" w:rsidTr="00AB0EEB">
        <w:tc>
          <w:tcPr>
            <w:tcW w:w="9060" w:type="dxa"/>
            <w:gridSpan w:val="3"/>
          </w:tcPr>
          <w:p w:rsidR="00AB0EEB" w:rsidRDefault="00AB0EEB" w:rsidP="00DC10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Adresa, místo podnikání či sídlo dle registrace:</w:t>
            </w:r>
          </w:p>
          <w:p w:rsidR="00AB0EEB" w:rsidRDefault="00AB0EEB" w:rsidP="00DC10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EEB" w:rsidRDefault="00AB0EEB" w:rsidP="00DC10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EB" w:rsidTr="00AB0EEB">
        <w:tc>
          <w:tcPr>
            <w:tcW w:w="9060" w:type="dxa"/>
            <w:gridSpan w:val="3"/>
          </w:tcPr>
          <w:p w:rsidR="00AB0EEB" w:rsidRDefault="00AB0EEB" w:rsidP="00DC10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(u právnické osoby):</w:t>
            </w:r>
          </w:p>
          <w:p w:rsidR="00AB0EEB" w:rsidRDefault="00AB0EEB" w:rsidP="00DC10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EEB" w:rsidRDefault="00AB0EEB" w:rsidP="00DC10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EB" w:rsidTr="00AB0EEB">
        <w:tc>
          <w:tcPr>
            <w:tcW w:w="9060" w:type="dxa"/>
            <w:gridSpan w:val="3"/>
          </w:tcPr>
          <w:p w:rsidR="00AB0EEB" w:rsidRDefault="00AB0EEB" w:rsidP="00DC10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AB0EEB" w:rsidTr="000D72D6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AB0EEB" w:rsidRDefault="00AB0EEB" w:rsidP="00DC10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AB0EEB" w:rsidTr="000D72D6">
        <w:tc>
          <w:tcPr>
            <w:tcW w:w="9060" w:type="dxa"/>
            <w:gridSpan w:val="3"/>
            <w:shd w:val="clear" w:color="auto" w:fill="FDE9D9" w:themeFill="accent6" w:themeFillTint="33"/>
          </w:tcPr>
          <w:p w:rsidR="00AB0EEB" w:rsidRDefault="00AB0EEB" w:rsidP="00DC10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projektu/akce:</w:t>
            </w:r>
          </w:p>
          <w:p w:rsidR="009B6569" w:rsidRDefault="009B6569" w:rsidP="00DC10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69" w:rsidTr="00AB0EEB">
        <w:tc>
          <w:tcPr>
            <w:tcW w:w="9060" w:type="dxa"/>
            <w:gridSpan w:val="3"/>
          </w:tcPr>
          <w:p w:rsidR="009B6569" w:rsidRDefault="009B6569" w:rsidP="00DC10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smlouvy:</w:t>
            </w:r>
          </w:p>
        </w:tc>
      </w:tr>
      <w:tr w:rsidR="0081589A" w:rsidTr="00AB0EEB">
        <w:tc>
          <w:tcPr>
            <w:tcW w:w="9060" w:type="dxa"/>
            <w:gridSpan w:val="3"/>
          </w:tcPr>
          <w:p w:rsidR="0081589A" w:rsidRDefault="0081589A" w:rsidP="00DC10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 příjemce:</w:t>
            </w:r>
          </w:p>
        </w:tc>
      </w:tr>
      <w:tr w:rsidR="009B6569" w:rsidTr="00AB0EEB">
        <w:tc>
          <w:tcPr>
            <w:tcW w:w="9060" w:type="dxa"/>
            <w:gridSpan w:val="3"/>
          </w:tcPr>
          <w:p w:rsidR="009B6569" w:rsidRDefault="009B6569" w:rsidP="00DC10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Schválená výše dotace:</w:t>
            </w:r>
          </w:p>
        </w:tc>
      </w:tr>
      <w:tr w:rsidR="00514DB8" w:rsidTr="000D72D6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514DB8" w:rsidRDefault="00514DB8" w:rsidP="00DC10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Plátce DPH: ANO – NE (nehodící se škrtněte)</w:t>
            </w:r>
          </w:p>
        </w:tc>
      </w:tr>
      <w:tr w:rsidR="00514DB8" w:rsidTr="000D72D6">
        <w:tc>
          <w:tcPr>
            <w:tcW w:w="9060" w:type="dxa"/>
            <w:gridSpan w:val="3"/>
            <w:shd w:val="clear" w:color="auto" w:fill="FDE9D9" w:themeFill="accent6" w:themeFillTint="33"/>
          </w:tcPr>
          <w:p w:rsidR="00514DB8" w:rsidRPr="000D72D6" w:rsidRDefault="00514DB8" w:rsidP="00514DB8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72D6">
              <w:rPr>
                <w:rFonts w:ascii="Times New Roman" w:hAnsi="Times New Roman" w:cs="Times New Roman"/>
                <w:b/>
                <w:sz w:val="32"/>
                <w:szCs w:val="32"/>
              </w:rPr>
              <w:t>Soupis kopií dokladů přiložených k vyúčtování</w:t>
            </w:r>
          </w:p>
        </w:tc>
      </w:tr>
      <w:tr w:rsidR="001C45C3" w:rsidTr="001C45C3">
        <w:tc>
          <w:tcPr>
            <w:tcW w:w="1500" w:type="dxa"/>
          </w:tcPr>
          <w:p w:rsidR="001C45C3" w:rsidRPr="008B70AF" w:rsidRDefault="008B70AF" w:rsidP="00514DB8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70AF">
              <w:rPr>
                <w:rFonts w:ascii="Times New Roman" w:hAnsi="Times New Roman" w:cs="Times New Roman"/>
                <w:b/>
                <w:sz w:val="24"/>
                <w:szCs w:val="24"/>
              </w:rPr>
              <w:t>Poř</w:t>
            </w:r>
            <w:proofErr w:type="spellEnd"/>
            <w:r w:rsidRPr="008B70AF">
              <w:rPr>
                <w:rFonts w:ascii="Times New Roman" w:hAnsi="Times New Roman" w:cs="Times New Roman"/>
                <w:b/>
                <w:sz w:val="24"/>
                <w:szCs w:val="24"/>
              </w:rPr>
              <w:t>. číslo dokladu</w:t>
            </w:r>
          </w:p>
        </w:tc>
        <w:tc>
          <w:tcPr>
            <w:tcW w:w="5688" w:type="dxa"/>
          </w:tcPr>
          <w:p w:rsidR="001C45C3" w:rsidRPr="008B70AF" w:rsidRDefault="008B70AF" w:rsidP="00514DB8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AF">
              <w:rPr>
                <w:rFonts w:ascii="Times New Roman" w:hAnsi="Times New Roman" w:cs="Times New Roman"/>
                <w:b/>
                <w:sz w:val="24"/>
                <w:szCs w:val="24"/>
              </w:rPr>
              <w:t>Popis dokladu a účel použití</w:t>
            </w:r>
          </w:p>
        </w:tc>
        <w:tc>
          <w:tcPr>
            <w:tcW w:w="1872" w:type="dxa"/>
          </w:tcPr>
          <w:p w:rsidR="001C45C3" w:rsidRPr="008B70AF" w:rsidRDefault="003A090A" w:rsidP="00514DB8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  <w:bookmarkStart w:id="0" w:name="_GoBack"/>
            <w:bookmarkEnd w:id="0"/>
          </w:p>
        </w:tc>
      </w:tr>
      <w:tr w:rsidR="001C45C3" w:rsidTr="001C45C3">
        <w:tc>
          <w:tcPr>
            <w:tcW w:w="1500" w:type="dxa"/>
          </w:tcPr>
          <w:p w:rsidR="001C45C3" w:rsidRDefault="008B70AF" w:rsidP="008B70AF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8" w:type="dxa"/>
          </w:tcPr>
          <w:p w:rsidR="001C45C3" w:rsidRDefault="001C45C3" w:rsidP="00514D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C45C3" w:rsidRDefault="001C45C3" w:rsidP="00514D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C3" w:rsidTr="001C45C3">
        <w:tc>
          <w:tcPr>
            <w:tcW w:w="1500" w:type="dxa"/>
          </w:tcPr>
          <w:p w:rsidR="001C45C3" w:rsidRDefault="008B70AF" w:rsidP="008B70AF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8" w:type="dxa"/>
          </w:tcPr>
          <w:p w:rsidR="001C45C3" w:rsidRDefault="001C45C3" w:rsidP="00514D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C45C3" w:rsidRDefault="001C45C3" w:rsidP="00514D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C3" w:rsidTr="001C45C3">
        <w:tc>
          <w:tcPr>
            <w:tcW w:w="1500" w:type="dxa"/>
          </w:tcPr>
          <w:p w:rsidR="001C45C3" w:rsidRDefault="008B70AF" w:rsidP="008B70AF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8" w:type="dxa"/>
          </w:tcPr>
          <w:p w:rsidR="001C45C3" w:rsidRDefault="001C45C3" w:rsidP="00514D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C45C3" w:rsidRDefault="001C45C3" w:rsidP="00514D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C3" w:rsidTr="001C45C3">
        <w:tc>
          <w:tcPr>
            <w:tcW w:w="1500" w:type="dxa"/>
          </w:tcPr>
          <w:p w:rsidR="001C45C3" w:rsidRDefault="008B70AF" w:rsidP="008B70AF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8" w:type="dxa"/>
          </w:tcPr>
          <w:p w:rsidR="001C45C3" w:rsidRDefault="001C45C3" w:rsidP="00514D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C45C3" w:rsidRDefault="001C45C3" w:rsidP="00514D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C3" w:rsidTr="001C45C3">
        <w:tc>
          <w:tcPr>
            <w:tcW w:w="1500" w:type="dxa"/>
          </w:tcPr>
          <w:p w:rsidR="001C45C3" w:rsidRDefault="008B70AF" w:rsidP="008B70AF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8" w:type="dxa"/>
          </w:tcPr>
          <w:p w:rsidR="001C45C3" w:rsidRDefault="001C45C3" w:rsidP="00514D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C45C3" w:rsidRDefault="001C45C3" w:rsidP="00514D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C3" w:rsidTr="001C45C3">
        <w:tc>
          <w:tcPr>
            <w:tcW w:w="1500" w:type="dxa"/>
          </w:tcPr>
          <w:p w:rsidR="001C45C3" w:rsidRDefault="008B70AF" w:rsidP="008B70AF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8" w:type="dxa"/>
          </w:tcPr>
          <w:p w:rsidR="001C45C3" w:rsidRDefault="001C45C3" w:rsidP="00514D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C45C3" w:rsidRDefault="001C45C3" w:rsidP="00514D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C3" w:rsidTr="001C45C3">
        <w:tc>
          <w:tcPr>
            <w:tcW w:w="1500" w:type="dxa"/>
          </w:tcPr>
          <w:p w:rsidR="001C45C3" w:rsidRDefault="008B70AF" w:rsidP="008B70AF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8" w:type="dxa"/>
          </w:tcPr>
          <w:p w:rsidR="001C45C3" w:rsidRDefault="001C45C3" w:rsidP="00514D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C45C3" w:rsidRDefault="001C45C3" w:rsidP="00514D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C3" w:rsidTr="001C45C3">
        <w:tc>
          <w:tcPr>
            <w:tcW w:w="1500" w:type="dxa"/>
          </w:tcPr>
          <w:p w:rsidR="001C45C3" w:rsidRDefault="008B70AF" w:rsidP="008B70AF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8" w:type="dxa"/>
          </w:tcPr>
          <w:p w:rsidR="001C45C3" w:rsidRDefault="001C45C3" w:rsidP="00514D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C45C3" w:rsidRDefault="001C45C3" w:rsidP="00514D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C3" w:rsidTr="001C45C3">
        <w:tc>
          <w:tcPr>
            <w:tcW w:w="1500" w:type="dxa"/>
          </w:tcPr>
          <w:p w:rsidR="001C45C3" w:rsidRDefault="008B70AF" w:rsidP="008B70AF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8" w:type="dxa"/>
          </w:tcPr>
          <w:p w:rsidR="001C45C3" w:rsidRDefault="001C45C3" w:rsidP="00514D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C45C3" w:rsidRDefault="001C45C3" w:rsidP="00514D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C3" w:rsidTr="001C45C3">
        <w:tc>
          <w:tcPr>
            <w:tcW w:w="1500" w:type="dxa"/>
          </w:tcPr>
          <w:p w:rsidR="001C45C3" w:rsidRDefault="008B70AF" w:rsidP="008B70AF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8" w:type="dxa"/>
          </w:tcPr>
          <w:p w:rsidR="001C45C3" w:rsidRDefault="001C45C3" w:rsidP="00514D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C45C3" w:rsidRDefault="001C45C3" w:rsidP="00514D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C3" w:rsidTr="001C45C3">
        <w:tc>
          <w:tcPr>
            <w:tcW w:w="1500" w:type="dxa"/>
          </w:tcPr>
          <w:p w:rsidR="001C45C3" w:rsidRDefault="008B70AF" w:rsidP="008B70AF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8" w:type="dxa"/>
          </w:tcPr>
          <w:p w:rsidR="001C45C3" w:rsidRDefault="001C45C3" w:rsidP="00514D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C45C3" w:rsidRDefault="001C45C3" w:rsidP="00514D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C3" w:rsidTr="001C45C3">
        <w:tc>
          <w:tcPr>
            <w:tcW w:w="1500" w:type="dxa"/>
          </w:tcPr>
          <w:p w:rsidR="001C45C3" w:rsidRDefault="008B70AF" w:rsidP="008B70AF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8" w:type="dxa"/>
          </w:tcPr>
          <w:p w:rsidR="001C45C3" w:rsidRDefault="001C45C3" w:rsidP="00514D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C45C3" w:rsidRDefault="001C45C3" w:rsidP="00514D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C3" w:rsidTr="001C45C3">
        <w:tc>
          <w:tcPr>
            <w:tcW w:w="1500" w:type="dxa"/>
          </w:tcPr>
          <w:p w:rsidR="001C45C3" w:rsidRDefault="008B70AF" w:rsidP="008B70AF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8" w:type="dxa"/>
          </w:tcPr>
          <w:p w:rsidR="001C45C3" w:rsidRDefault="001C45C3" w:rsidP="00514D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C45C3" w:rsidRDefault="001C45C3" w:rsidP="00514D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C3" w:rsidTr="001C45C3">
        <w:tc>
          <w:tcPr>
            <w:tcW w:w="1500" w:type="dxa"/>
          </w:tcPr>
          <w:p w:rsidR="001C45C3" w:rsidRDefault="008B70AF" w:rsidP="008B70AF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8" w:type="dxa"/>
          </w:tcPr>
          <w:p w:rsidR="001C45C3" w:rsidRDefault="001C45C3" w:rsidP="00514D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C45C3" w:rsidRDefault="001C45C3" w:rsidP="00514D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C3" w:rsidTr="0081589A">
        <w:tc>
          <w:tcPr>
            <w:tcW w:w="1500" w:type="dxa"/>
          </w:tcPr>
          <w:p w:rsidR="001C45C3" w:rsidRPr="0081589A" w:rsidRDefault="0081589A" w:rsidP="008B70A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9A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5688" w:type="dxa"/>
          </w:tcPr>
          <w:p w:rsidR="001C45C3" w:rsidRDefault="001C45C3" w:rsidP="00514D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00"/>
          </w:tcPr>
          <w:p w:rsidR="001C45C3" w:rsidRDefault="001C45C3" w:rsidP="00514D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EEB" w:rsidRDefault="008B70AF" w:rsidP="008B70AF">
      <w:pPr>
        <w:pStyle w:val="Bezmezer"/>
        <w:tabs>
          <w:tab w:val="left" w:pos="10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445C" w:rsidRDefault="00F5445C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ks fotodokumentace: </w:t>
      </w:r>
    </w:p>
    <w:p w:rsidR="00F5445C" w:rsidRDefault="00F5445C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14DB8" w:rsidRDefault="00514DB8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Nové Včelnici dne: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14DB8" w:rsidRDefault="00514DB8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14DB8" w:rsidRDefault="00514DB8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514DB8" w:rsidRDefault="00514DB8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odpovědné osoby příjemce</w:t>
      </w:r>
    </w:p>
    <w:p w:rsidR="00514DB8" w:rsidRPr="00DC1040" w:rsidRDefault="00514DB8" w:rsidP="00DC1040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514DB8" w:rsidRPr="00DC1040" w:rsidSect="00D27D43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9E" w:rsidRDefault="00BA709E" w:rsidP="00686C81">
      <w:r>
        <w:separator/>
      </w:r>
    </w:p>
  </w:endnote>
  <w:endnote w:type="continuationSeparator" w:id="0">
    <w:p w:rsidR="00BA709E" w:rsidRDefault="00BA709E" w:rsidP="0068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828459"/>
      <w:docPartObj>
        <w:docPartGallery w:val="Page Numbers (Bottom of Page)"/>
        <w:docPartUnique/>
      </w:docPartObj>
    </w:sdtPr>
    <w:sdtEndPr/>
    <w:sdtContent>
      <w:p w:rsidR="00686C81" w:rsidRDefault="00686C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90A">
          <w:rPr>
            <w:noProof/>
          </w:rPr>
          <w:t>4</w:t>
        </w:r>
        <w:r>
          <w:fldChar w:fldCharType="end"/>
        </w:r>
      </w:p>
    </w:sdtContent>
  </w:sdt>
  <w:p w:rsidR="00686C81" w:rsidRDefault="00686C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9E" w:rsidRDefault="00BA709E" w:rsidP="00686C81">
      <w:r>
        <w:separator/>
      </w:r>
    </w:p>
  </w:footnote>
  <w:footnote w:type="continuationSeparator" w:id="0">
    <w:p w:rsidR="00BA709E" w:rsidRDefault="00BA709E" w:rsidP="00686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01"/>
    <w:multiLevelType w:val="hybridMultilevel"/>
    <w:tmpl w:val="A066E3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5D3C"/>
    <w:multiLevelType w:val="hybridMultilevel"/>
    <w:tmpl w:val="04DA6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5AA7"/>
    <w:multiLevelType w:val="hybridMultilevel"/>
    <w:tmpl w:val="0BEEE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17CED"/>
    <w:multiLevelType w:val="hybridMultilevel"/>
    <w:tmpl w:val="DF3EE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A1F8B"/>
    <w:multiLevelType w:val="hybridMultilevel"/>
    <w:tmpl w:val="82A67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7F0F"/>
    <w:multiLevelType w:val="hybridMultilevel"/>
    <w:tmpl w:val="78D06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61B43"/>
    <w:multiLevelType w:val="hybridMultilevel"/>
    <w:tmpl w:val="BD701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A1DD5"/>
    <w:multiLevelType w:val="hybridMultilevel"/>
    <w:tmpl w:val="722C7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12C14"/>
    <w:multiLevelType w:val="hybridMultilevel"/>
    <w:tmpl w:val="558C3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85103"/>
    <w:multiLevelType w:val="hybridMultilevel"/>
    <w:tmpl w:val="5EE02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F3D1D"/>
    <w:multiLevelType w:val="hybridMultilevel"/>
    <w:tmpl w:val="7CC88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3069A"/>
    <w:multiLevelType w:val="hybridMultilevel"/>
    <w:tmpl w:val="E25A3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40"/>
    <w:rsid w:val="000273D4"/>
    <w:rsid w:val="00044BB4"/>
    <w:rsid w:val="000649A6"/>
    <w:rsid w:val="000B5F11"/>
    <w:rsid w:val="000C1C00"/>
    <w:rsid w:val="000D72D6"/>
    <w:rsid w:val="00106C5C"/>
    <w:rsid w:val="001C45C3"/>
    <w:rsid w:val="001D6D07"/>
    <w:rsid w:val="001F13BC"/>
    <w:rsid w:val="00234D6F"/>
    <w:rsid w:val="00256A71"/>
    <w:rsid w:val="00280089"/>
    <w:rsid w:val="0034795A"/>
    <w:rsid w:val="003A090A"/>
    <w:rsid w:val="00412601"/>
    <w:rsid w:val="0042284B"/>
    <w:rsid w:val="00467EA5"/>
    <w:rsid w:val="00492AF5"/>
    <w:rsid w:val="004C29CB"/>
    <w:rsid w:val="004E4AE0"/>
    <w:rsid w:val="00514DB8"/>
    <w:rsid w:val="00524296"/>
    <w:rsid w:val="005642B2"/>
    <w:rsid w:val="005A0C0A"/>
    <w:rsid w:val="005B4B15"/>
    <w:rsid w:val="005E4189"/>
    <w:rsid w:val="005F14A7"/>
    <w:rsid w:val="005F576A"/>
    <w:rsid w:val="00661E62"/>
    <w:rsid w:val="00686C81"/>
    <w:rsid w:val="006B1828"/>
    <w:rsid w:val="006B5A05"/>
    <w:rsid w:val="006B6BA9"/>
    <w:rsid w:val="006E4FC0"/>
    <w:rsid w:val="007074A9"/>
    <w:rsid w:val="007648F6"/>
    <w:rsid w:val="00784FDD"/>
    <w:rsid w:val="007E51EB"/>
    <w:rsid w:val="0081589A"/>
    <w:rsid w:val="00840624"/>
    <w:rsid w:val="00850F9C"/>
    <w:rsid w:val="00851101"/>
    <w:rsid w:val="00865177"/>
    <w:rsid w:val="00867C8C"/>
    <w:rsid w:val="008B1C68"/>
    <w:rsid w:val="008B70AF"/>
    <w:rsid w:val="008C558E"/>
    <w:rsid w:val="008F6C91"/>
    <w:rsid w:val="00916E7D"/>
    <w:rsid w:val="009A18D3"/>
    <w:rsid w:val="009B6569"/>
    <w:rsid w:val="009C1B3E"/>
    <w:rsid w:val="009E2DFD"/>
    <w:rsid w:val="009E7767"/>
    <w:rsid w:val="00A05DE9"/>
    <w:rsid w:val="00A5511A"/>
    <w:rsid w:val="00AB0EEB"/>
    <w:rsid w:val="00AD3070"/>
    <w:rsid w:val="00B224AC"/>
    <w:rsid w:val="00B756EF"/>
    <w:rsid w:val="00BA709E"/>
    <w:rsid w:val="00BB45FE"/>
    <w:rsid w:val="00BC2816"/>
    <w:rsid w:val="00BC7DB1"/>
    <w:rsid w:val="00C334DB"/>
    <w:rsid w:val="00CA3651"/>
    <w:rsid w:val="00CB16F9"/>
    <w:rsid w:val="00D27D43"/>
    <w:rsid w:val="00D32433"/>
    <w:rsid w:val="00D55F73"/>
    <w:rsid w:val="00D60E08"/>
    <w:rsid w:val="00DC1040"/>
    <w:rsid w:val="00DD50FF"/>
    <w:rsid w:val="00E912CE"/>
    <w:rsid w:val="00EA4999"/>
    <w:rsid w:val="00EA4F8E"/>
    <w:rsid w:val="00F07356"/>
    <w:rsid w:val="00F41F7D"/>
    <w:rsid w:val="00F5445C"/>
    <w:rsid w:val="00F87D89"/>
    <w:rsid w:val="00FB54D7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A2F12-148B-45CE-8669-C1B88836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104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E4F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86C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6C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C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6C8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B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1153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Pavlina Nebeska</cp:lastModifiedBy>
  <cp:revision>3</cp:revision>
  <dcterms:created xsi:type="dcterms:W3CDTF">2017-02-03T07:23:00Z</dcterms:created>
  <dcterms:modified xsi:type="dcterms:W3CDTF">2017-09-19T08:12:00Z</dcterms:modified>
</cp:coreProperties>
</file>